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44D" w:rsidRPr="0041444D" w:rsidRDefault="0041444D" w:rsidP="004144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1444D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Технический регламент о безопасности колесных транспортных средств</w:t>
      </w:r>
    </w:p>
    <w:p w:rsidR="0041444D" w:rsidRPr="0041444D" w:rsidRDefault="0041444D" w:rsidP="004144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1444D">
        <w:rPr>
          <w:rFonts w:ascii="Times New Roman" w:eastAsia="Times New Roman" w:hAnsi="Times New Roman" w:cs="Times New Roman"/>
          <w:b/>
          <w:bCs/>
          <w:sz w:val="24"/>
          <w:szCs w:val="24"/>
        </w:rPr>
        <w:t>(утвержден постановлением Правительства РФ от 10 сентября 2009 г. N 720, вступает в силу 23 сентября 2010 г.)</w:t>
      </w:r>
    </w:p>
    <w:p w:rsidR="00320598" w:rsidRPr="00E41F36" w:rsidRDefault="00320598"/>
    <w:p w:rsidR="0041444D" w:rsidRPr="00E41F36" w:rsidRDefault="0041444D"/>
    <w:p w:rsidR="0041444D" w:rsidRPr="0041444D" w:rsidRDefault="0041444D" w:rsidP="004144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444D">
        <w:rPr>
          <w:rFonts w:ascii="Times New Roman" w:eastAsia="Times New Roman" w:hAnsi="Times New Roman" w:cs="Times New Roman"/>
          <w:b/>
          <w:bCs/>
          <w:sz w:val="24"/>
          <w:szCs w:val="24"/>
        </w:rPr>
        <w:t>I. Общие положения</w:t>
      </w:r>
    </w:p>
    <w:p w:rsidR="0041444D" w:rsidRPr="0041444D" w:rsidRDefault="0041444D" w:rsidP="004144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444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41444D" w:rsidRPr="0041444D" w:rsidRDefault="0041444D" w:rsidP="004144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444D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gramStart"/>
      <w:r w:rsidRPr="0041444D">
        <w:rPr>
          <w:rFonts w:ascii="Times New Roman" w:eastAsia="Times New Roman" w:hAnsi="Times New Roman" w:cs="Times New Roman"/>
          <w:sz w:val="24"/>
          <w:szCs w:val="24"/>
        </w:rPr>
        <w:t>Настоящий технический регламент устанавливает требования к безопасности колесных транспортных средств при их выпуске в обращение на территории Российской Федерации и их эксплуатации независимо от места их изготовления в целях защиты жизни и здоровья граждан, охраны окружающей среды, защиты имущества физических и юридических лиц, государственного или муниципального имущества и предупреждения действий, вводящих в заблуждение приобретателей колесных транспортных средств.</w:t>
      </w:r>
      <w:proofErr w:type="gramEnd"/>
    </w:p>
    <w:p w:rsidR="0041444D" w:rsidRPr="0041444D" w:rsidRDefault="0041444D" w:rsidP="004144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444D">
        <w:rPr>
          <w:rFonts w:ascii="Times New Roman" w:eastAsia="Times New Roman" w:hAnsi="Times New Roman" w:cs="Times New Roman"/>
          <w:sz w:val="24"/>
          <w:szCs w:val="24"/>
        </w:rPr>
        <w:t>2. К объектам технического регулирования, на которые распространяется действие настоящего технического регламента, относятся:</w:t>
      </w:r>
    </w:p>
    <w:p w:rsidR="0041444D" w:rsidRPr="0041444D" w:rsidRDefault="0041444D" w:rsidP="004144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444D">
        <w:rPr>
          <w:rFonts w:ascii="Times New Roman" w:eastAsia="Times New Roman" w:hAnsi="Times New Roman" w:cs="Times New Roman"/>
          <w:sz w:val="24"/>
          <w:szCs w:val="24"/>
        </w:rPr>
        <w:t>колесные транспортные средства категорий L, M, N и</w:t>
      </w:r>
      <w:proofErr w:type="gramStart"/>
      <w:r w:rsidRPr="0041444D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41444D">
        <w:rPr>
          <w:rFonts w:ascii="Times New Roman" w:eastAsia="Times New Roman" w:hAnsi="Times New Roman" w:cs="Times New Roman"/>
          <w:sz w:val="24"/>
          <w:szCs w:val="24"/>
        </w:rPr>
        <w:t>, предназначенные для эксплуатации на автомобильных дорогах общего пользования (далее - транспортные средства), а также шасси транспортных средств;</w:t>
      </w:r>
    </w:p>
    <w:p w:rsidR="0041444D" w:rsidRPr="0041444D" w:rsidRDefault="0041444D" w:rsidP="004144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1444D">
        <w:rPr>
          <w:rFonts w:ascii="Times New Roman" w:eastAsia="Times New Roman" w:hAnsi="Times New Roman" w:cs="Times New Roman"/>
          <w:sz w:val="24"/>
          <w:szCs w:val="24"/>
        </w:rPr>
        <w:t>компоненты транспортных средств, оказывающие влияние на безопасность транспортных</w:t>
      </w:r>
      <w:proofErr w:type="gramEnd"/>
      <w:r w:rsidRPr="0041444D">
        <w:rPr>
          <w:rFonts w:ascii="Times New Roman" w:eastAsia="Times New Roman" w:hAnsi="Times New Roman" w:cs="Times New Roman"/>
          <w:sz w:val="24"/>
          <w:szCs w:val="24"/>
        </w:rPr>
        <w:t xml:space="preserve"> средств.</w:t>
      </w:r>
    </w:p>
    <w:p w:rsidR="0041444D" w:rsidRPr="0041444D" w:rsidRDefault="0041444D" w:rsidP="004144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444D">
        <w:rPr>
          <w:rFonts w:ascii="Times New Roman" w:eastAsia="Times New Roman" w:hAnsi="Times New Roman" w:cs="Times New Roman"/>
          <w:sz w:val="24"/>
          <w:szCs w:val="24"/>
        </w:rPr>
        <w:t>3. Объекты технического регулирования устанавливаются согласно приложению N 1.</w:t>
      </w:r>
    </w:p>
    <w:p w:rsidR="0041444D" w:rsidRPr="00E41F36" w:rsidRDefault="0041444D" w:rsidP="0041444D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36"/>
          <w:szCs w:val="36"/>
        </w:rPr>
      </w:pPr>
      <w:r w:rsidRPr="00E41F36">
        <w:rPr>
          <w:rFonts w:ascii="Times New Roman" w:eastAsia="Times New Roman" w:hAnsi="Times New Roman" w:cs="Times New Roman"/>
          <w:color w:val="FF0000"/>
          <w:sz w:val="36"/>
          <w:szCs w:val="36"/>
        </w:rPr>
        <w:t>4. Действие настоящего технического регламента не распространяется на транспортные средства:</w:t>
      </w:r>
    </w:p>
    <w:p w:rsidR="0041444D" w:rsidRPr="0041444D" w:rsidRDefault="0041444D" w:rsidP="004144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444D">
        <w:rPr>
          <w:rFonts w:ascii="Times New Roman" w:eastAsia="Times New Roman" w:hAnsi="Times New Roman" w:cs="Times New Roman"/>
          <w:sz w:val="24"/>
          <w:szCs w:val="24"/>
        </w:rPr>
        <w:t>1) имеющие максимальную скорость, предусмотренную их конструкцией, не более 25 км/ч;</w:t>
      </w:r>
    </w:p>
    <w:p w:rsidR="0041444D" w:rsidRPr="00E41F36" w:rsidRDefault="0041444D" w:rsidP="0041444D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36"/>
          <w:szCs w:val="36"/>
        </w:rPr>
      </w:pPr>
      <w:r w:rsidRPr="00E41F36">
        <w:rPr>
          <w:rFonts w:ascii="Times New Roman" w:eastAsia="Times New Roman" w:hAnsi="Times New Roman" w:cs="Times New Roman"/>
          <w:color w:val="FF0000"/>
          <w:sz w:val="36"/>
          <w:szCs w:val="36"/>
        </w:rPr>
        <w:t>2) ввозимые на территорию Российской Федерации на срок не более 6 месяцев и помещаемые под таможенные режимы, которые не предусматривают возможность отчуждения;</w:t>
      </w:r>
    </w:p>
    <w:p w:rsidR="0041444D" w:rsidRPr="0041444D" w:rsidRDefault="0041444D" w:rsidP="004144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1444D">
        <w:rPr>
          <w:rFonts w:ascii="Times New Roman" w:eastAsia="Times New Roman" w:hAnsi="Times New Roman" w:cs="Times New Roman"/>
          <w:sz w:val="24"/>
          <w:szCs w:val="24"/>
        </w:rPr>
        <w:t>3) предназначенные исключительно для участия в спортивных соревнованиях;</w:t>
      </w:r>
      <w:proofErr w:type="gramEnd"/>
    </w:p>
    <w:p w:rsidR="0041444D" w:rsidRPr="0041444D" w:rsidRDefault="0041444D" w:rsidP="004144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444D">
        <w:rPr>
          <w:rFonts w:ascii="Times New Roman" w:eastAsia="Times New Roman" w:hAnsi="Times New Roman" w:cs="Times New Roman"/>
          <w:sz w:val="24"/>
          <w:szCs w:val="24"/>
        </w:rPr>
        <w:t xml:space="preserve">4) категорий L и M1, с даты выпуска которых прошло 30 и более лет, с </w:t>
      </w:r>
      <w:proofErr w:type="gramStart"/>
      <w:r w:rsidRPr="0041444D">
        <w:rPr>
          <w:rFonts w:ascii="Times New Roman" w:eastAsia="Times New Roman" w:hAnsi="Times New Roman" w:cs="Times New Roman"/>
          <w:sz w:val="24"/>
          <w:szCs w:val="24"/>
        </w:rPr>
        <w:t>оригинальными</w:t>
      </w:r>
      <w:proofErr w:type="gramEnd"/>
      <w:r w:rsidRPr="0041444D">
        <w:rPr>
          <w:rFonts w:ascii="Times New Roman" w:eastAsia="Times New Roman" w:hAnsi="Times New Roman" w:cs="Times New Roman"/>
          <w:sz w:val="24"/>
          <w:szCs w:val="24"/>
        </w:rPr>
        <w:t xml:space="preserve"> двигателем, кузовом и при наличии - рамой, сохраненные или отреставрированные до оригинального состояния;</w:t>
      </w:r>
    </w:p>
    <w:p w:rsidR="0041444D" w:rsidRPr="0041444D" w:rsidRDefault="0041444D" w:rsidP="004144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1444D">
        <w:rPr>
          <w:rFonts w:ascii="Times New Roman" w:eastAsia="Times New Roman" w:hAnsi="Times New Roman" w:cs="Times New Roman"/>
          <w:sz w:val="24"/>
          <w:szCs w:val="24"/>
        </w:rPr>
        <w:t>5) принадлежащие дипломатическим и консульским представительствам, международным (межгосударственным) организациям, пользующимся привилегиями и иммунитетами в соответствии с нормами международного права и международными договорами Российской Федерации, а также сотрудникам этих представительств (организаций) и членам их семей.</w:t>
      </w:r>
      <w:proofErr w:type="gramEnd"/>
    </w:p>
    <w:p w:rsidR="0041444D" w:rsidRPr="0041444D" w:rsidRDefault="0041444D"/>
    <w:sectPr w:rsidR="0041444D" w:rsidRPr="0041444D" w:rsidSect="003205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1444D"/>
    <w:rsid w:val="00320598"/>
    <w:rsid w:val="0041444D"/>
    <w:rsid w:val="00E41F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5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7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9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8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8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4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5437C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313</Words>
  <Characters>1789</Characters>
  <Application>Microsoft Office Word</Application>
  <DocSecurity>0</DocSecurity>
  <Lines>14</Lines>
  <Paragraphs>4</Paragraphs>
  <ScaleCrop>false</ScaleCrop>
  <Company>DreamLair</Company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Grey Wolf</dc:creator>
  <cp:keywords/>
  <dc:description/>
  <cp:lastModifiedBy>Grey Wolf</cp:lastModifiedBy>
  <cp:revision>5</cp:revision>
  <dcterms:created xsi:type="dcterms:W3CDTF">2011-12-31T18:13:00Z</dcterms:created>
  <dcterms:modified xsi:type="dcterms:W3CDTF">2012-01-06T08:03:00Z</dcterms:modified>
</cp:coreProperties>
</file>