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43"/>
        <w:gridCol w:w="4248"/>
        <w:gridCol w:w="1100"/>
      </w:tblGrid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DEECF7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Услуга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DEECF7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DEECF7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 xml:space="preserve">Цена, </w:t>
            </w:r>
            <w:proofErr w:type="spellStart"/>
            <w:r w:rsidRPr="004F16E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грн</w:t>
            </w:r>
            <w:proofErr w:type="spellEnd"/>
          </w:p>
        </w:tc>
      </w:tr>
      <w:tr w:rsidR="004F16E8" w:rsidRPr="004F16E8" w:rsidTr="004F16E8">
        <w:tc>
          <w:tcPr>
            <w:tcW w:w="0" w:type="auto"/>
            <w:gridSpan w:val="3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EE9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FF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b/>
                <w:bCs/>
                <w:color w:val="0000FF"/>
                <w:sz w:val="15"/>
                <w:szCs w:val="15"/>
              </w:rPr>
              <w:t>Установка лицензионного программного обеспечения (ПО) с дистрибутива заказчика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proofErr w:type="spellStart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Windows</w:t>
            </w:r>
            <w:proofErr w:type="spellEnd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(только Лицензия)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Установка драйверов включена в стоимость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80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MS </w:t>
            </w:r>
            <w:proofErr w:type="spellStart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Office</w:t>
            </w:r>
            <w:proofErr w:type="spellEnd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(только Лицензия)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Полная, выборочная (по желанию заказчика)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ПО заказчика (только Лицензия)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Не специализированного. За единицу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</w:t>
            </w:r>
          </w:p>
        </w:tc>
      </w:tr>
      <w:tr w:rsidR="004F16E8" w:rsidRPr="004F16E8" w:rsidTr="004F16E8">
        <w:tc>
          <w:tcPr>
            <w:tcW w:w="0" w:type="auto"/>
            <w:gridSpan w:val="3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EE9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FF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b/>
                <w:bCs/>
                <w:color w:val="0000FF"/>
                <w:sz w:val="15"/>
                <w:szCs w:val="15"/>
              </w:rPr>
              <w:t>Установка и настройка (</w:t>
            </w:r>
            <w:proofErr w:type="spellStart"/>
            <w:r w:rsidRPr="004F16E8">
              <w:rPr>
                <w:rFonts w:ascii="Verdana" w:eastAsia="Times New Roman" w:hAnsi="Verdana" w:cs="Times New Roman"/>
                <w:b/>
                <w:bCs/>
                <w:color w:val="0000FF"/>
                <w:sz w:val="15"/>
                <w:szCs w:val="15"/>
              </w:rPr>
              <w:t>УиН</w:t>
            </w:r>
            <w:proofErr w:type="spellEnd"/>
            <w:r w:rsidRPr="004F16E8">
              <w:rPr>
                <w:rFonts w:ascii="Verdana" w:eastAsia="Times New Roman" w:hAnsi="Verdana" w:cs="Times New Roman"/>
                <w:b/>
                <w:bCs/>
                <w:color w:val="0000FF"/>
                <w:sz w:val="15"/>
                <w:szCs w:val="15"/>
              </w:rPr>
              <w:t>), ремонт и обслуживание аппаратного обеспечения (АО)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proofErr w:type="spellStart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УиН</w:t>
            </w:r>
            <w:proofErr w:type="spellEnd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принтера и других периферийных устройств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За единицу. Включает установку драйвера, диагностику устройства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Профилактика системного блока (СБ)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Чистка от пыли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70*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Профилактика вентилятора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За единицу. Включает чистку от пыли, смазку. Целесообразность определяет специалист СЦ.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proofErr w:type="spellStart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УиН</w:t>
            </w:r>
            <w:proofErr w:type="spellEnd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/ замена комплектующих системного блока (1-я группа сложности) CD/DVD, HDD, DDR, SVGA и пр.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За единицу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proofErr w:type="spellStart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УиН</w:t>
            </w:r>
            <w:proofErr w:type="spellEnd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/ замена комплектующих системного блока (2-я группа сложности) БП/материнская плата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За единицу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50/80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Установка нестандартных систем охлаждения процессоров со сложным креплением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За единицу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50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Установка/замена модулей оперативной памяти в ноутбуках (1-я группа сложности)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При легком доступе к слотам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Установка/замена модулей оперативной памяти в ноутбуках (2-я группа сложности)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При сложном доступе к слотам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50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Диагностика СБ при </w:t>
            </w:r>
            <w:proofErr w:type="spellStart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ярковыраженном</w:t>
            </w:r>
            <w:proofErr w:type="spellEnd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дефекте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Локализация неисправности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80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Диагностика СБ при "плавающем" дефекте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Локализация неисправности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120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Диагностика единицы АО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На предмет целесообразности ремонта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30**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Ремонт комплектующих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В зависимости от сложности ремонта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от 50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Профилактика ноутбука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Чистка от пыли/замена </w:t>
            </w:r>
            <w:proofErr w:type="spellStart"/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термопасты</w:t>
            </w:r>
            <w:proofErr w:type="spellEnd"/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150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Диагностика ноутбука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На предмет целесообразности ремонта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100**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Ремонт ноутбуков (1-я группа сложности)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Замена комплектующих/разъемов (в зависимости от сложности ремонта 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от 150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Ремонт ноутбуков (2-я группа сложности)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Восстановление работоспособности изделия (в зависимости от сложности ремонта)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от 450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Диагностика ЖК монитора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На предмет целесообразности ремонта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70**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Ремонт ЖК монитора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В зависимости от сложности ремонта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от 150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Ремонт другого оборудования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По согласованию со специалистом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договорная</w:t>
            </w:r>
          </w:p>
        </w:tc>
      </w:tr>
      <w:tr w:rsidR="004F16E8" w:rsidRPr="004F16E8" w:rsidTr="004F16E8">
        <w:tc>
          <w:tcPr>
            <w:tcW w:w="0" w:type="auto"/>
            <w:gridSpan w:val="3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EE9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FF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b/>
                <w:bCs/>
                <w:color w:val="0000FF"/>
                <w:sz w:val="15"/>
                <w:szCs w:val="15"/>
              </w:rPr>
              <w:t>Дополнительные услуги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Обжим витой пары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За один конец (К), без стоимости разъемов. Цена до 4К/за каждый последующий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5/2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Поиск драйверов в интернете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С записью на носитель заказчика. За единицу.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Прошивка BIOS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По согласованию со специалистом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от 30</w:t>
            </w:r>
          </w:p>
        </w:tc>
      </w:tr>
      <w:tr w:rsidR="004F16E8" w:rsidRPr="004F16E8" w:rsidTr="004F16E8"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Копирование информации (С HDD на HDD)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Если возможно. Цена до 1Гб/1Гб-10Гб/10Гб и более.</w:t>
            </w:r>
          </w:p>
        </w:tc>
        <w:tc>
          <w:tcPr>
            <w:tcW w:w="0" w:type="auto"/>
            <w:tcBorders>
              <w:top w:val="single" w:sz="6" w:space="0" w:color="BED3E8"/>
              <w:left w:val="single" w:sz="6" w:space="0" w:color="BED3E8"/>
              <w:bottom w:val="single" w:sz="6" w:space="0" w:color="BED3E8"/>
              <w:right w:val="single" w:sz="6" w:space="0" w:color="BED3E8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68" w:type="dxa"/>
            </w:tcMar>
            <w:vAlign w:val="center"/>
            <w:hideMark/>
          </w:tcPr>
          <w:p w:rsidR="004F16E8" w:rsidRPr="004F16E8" w:rsidRDefault="004F16E8" w:rsidP="004F16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4F16E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30/50/80</w:t>
            </w:r>
          </w:p>
        </w:tc>
      </w:tr>
    </w:tbl>
    <w:p w:rsidR="004F16E8" w:rsidRPr="004F16E8" w:rsidRDefault="004F16E8" w:rsidP="004F16E8">
      <w:pPr>
        <w:shd w:val="clear" w:color="auto" w:fill="FFFFFF"/>
        <w:spacing w:after="0" w:line="240" w:lineRule="auto"/>
        <w:outlineLvl w:val="0"/>
        <w:rPr>
          <w:rFonts w:ascii="Verdana" w:eastAsia="Times New Roman" w:hAnsi="Verdana" w:cs="Times New Roman"/>
          <w:b/>
          <w:bCs/>
          <w:color w:val="000000"/>
          <w:kern w:val="36"/>
          <w:sz w:val="48"/>
          <w:szCs w:val="48"/>
        </w:rPr>
      </w:pPr>
      <w:r w:rsidRPr="004F16E8">
        <w:rPr>
          <w:rFonts w:ascii="Verdana" w:eastAsia="Times New Roman" w:hAnsi="Verdana" w:cs="Times New Roman"/>
          <w:b/>
          <w:bCs/>
          <w:color w:val="000000"/>
          <w:kern w:val="36"/>
          <w:sz w:val="48"/>
          <w:szCs w:val="48"/>
        </w:rPr>
        <w:t>Примечания:</w:t>
      </w:r>
    </w:p>
    <w:p w:rsidR="004F16E8" w:rsidRPr="004F16E8" w:rsidRDefault="004F16E8" w:rsidP="004F16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F16E8">
        <w:rPr>
          <w:rFonts w:ascii="Verdana" w:eastAsia="Times New Roman" w:hAnsi="Verdana" w:cs="Times New Roman"/>
          <w:color w:val="000000"/>
          <w:sz w:val="15"/>
        </w:rPr>
        <w:t>* </w:t>
      </w:r>
      <w:r w:rsidRPr="004F16E8">
        <w:rPr>
          <w:rFonts w:ascii="Verdana" w:eastAsia="Times New Roman" w:hAnsi="Verdana" w:cs="Times New Roman"/>
          <w:color w:val="000000"/>
          <w:sz w:val="15"/>
          <w:szCs w:val="15"/>
        </w:rPr>
        <w:t>В случае сильного загрязнения СБ все работы производятся только после его профилактики</w:t>
      </w:r>
    </w:p>
    <w:p w:rsidR="004F16E8" w:rsidRPr="004F16E8" w:rsidRDefault="004F16E8" w:rsidP="004F16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F16E8">
        <w:rPr>
          <w:rFonts w:ascii="Verdana" w:eastAsia="Times New Roman" w:hAnsi="Verdana" w:cs="Times New Roman"/>
          <w:color w:val="000000"/>
          <w:sz w:val="15"/>
        </w:rPr>
        <w:t>** </w:t>
      </w:r>
      <w:r w:rsidRPr="004F16E8">
        <w:rPr>
          <w:rFonts w:ascii="Verdana" w:eastAsia="Times New Roman" w:hAnsi="Verdana" w:cs="Times New Roman"/>
          <w:color w:val="000000"/>
          <w:sz w:val="15"/>
          <w:szCs w:val="15"/>
        </w:rPr>
        <w:t xml:space="preserve">Если устройство признано </w:t>
      </w:r>
      <w:proofErr w:type="spellStart"/>
      <w:r w:rsidRPr="004F16E8">
        <w:rPr>
          <w:rFonts w:ascii="Verdana" w:eastAsia="Times New Roman" w:hAnsi="Verdana" w:cs="Times New Roman"/>
          <w:color w:val="000000"/>
          <w:sz w:val="15"/>
          <w:szCs w:val="15"/>
        </w:rPr>
        <w:t>ремонтопригодным</w:t>
      </w:r>
      <w:proofErr w:type="spellEnd"/>
      <w:r w:rsidRPr="004F16E8">
        <w:rPr>
          <w:rFonts w:ascii="Verdana" w:eastAsia="Times New Roman" w:hAnsi="Verdana" w:cs="Times New Roman"/>
          <w:color w:val="000000"/>
          <w:sz w:val="15"/>
          <w:szCs w:val="15"/>
        </w:rPr>
        <w:t xml:space="preserve"> и заказчик согласен с условиями ремонта, диагностика - БЕСПЛАТНО!!!</w:t>
      </w:r>
    </w:p>
    <w:p w:rsidR="004F16E8" w:rsidRPr="004F16E8" w:rsidRDefault="004F16E8" w:rsidP="004F16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F16E8">
        <w:rPr>
          <w:rFonts w:ascii="Verdana" w:eastAsia="Times New Roman" w:hAnsi="Verdana" w:cs="Times New Roman"/>
          <w:color w:val="000000"/>
          <w:sz w:val="15"/>
          <w:szCs w:val="15"/>
        </w:rPr>
        <w:t>В стоимость работ не входит стоимость замененных комплектующих и материалов</w:t>
      </w:r>
    </w:p>
    <w:p w:rsidR="004F16E8" w:rsidRPr="004F16E8" w:rsidRDefault="004F16E8" w:rsidP="004F16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F16E8">
        <w:rPr>
          <w:rFonts w:ascii="Verdana" w:eastAsia="Times New Roman" w:hAnsi="Verdana" w:cs="Times New Roman"/>
          <w:color w:val="000000"/>
          <w:sz w:val="15"/>
          <w:szCs w:val="15"/>
        </w:rPr>
        <w:t>Стоимость работ, не предусмотренная прейскурантом - договорная</w:t>
      </w:r>
    </w:p>
    <w:p w:rsidR="004F16E8" w:rsidRPr="004F16E8" w:rsidRDefault="004F16E8" w:rsidP="004F16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F16E8">
        <w:rPr>
          <w:rFonts w:ascii="Verdana" w:eastAsia="Times New Roman" w:hAnsi="Verdana" w:cs="Times New Roman"/>
          <w:color w:val="000000"/>
          <w:sz w:val="15"/>
          <w:szCs w:val="15"/>
        </w:rPr>
        <w:t>Оплата заказчиком производится только по факту выполненной работы.</w:t>
      </w:r>
    </w:p>
    <w:p w:rsidR="00A6304F" w:rsidRDefault="00A6304F"/>
    <w:sectPr w:rsidR="00A63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D09B1"/>
    <w:multiLevelType w:val="multilevel"/>
    <w:tmpl w:val="EB4A0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4F16E8"/>
    <w:rsid w:val="004F16E8"/>
    <w:rsid w:val="00A6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1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16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1">
    <w:name w:val="style1"/>
    <w:basedOn w:val="a0"/>
    <w:rsid w:val="004F16E8"/>
  </w:style>
  <w:style w:type="character" w:customStyle="1" w:styleId="apple-converted-space">
    <w:name w:val="apple-converted-space"/>
    <w:basedOn w:val="a0"/>
    <w:rsid w:val="004F16E8"/>
  </w:style>
  <w:style w:type="character" w:styleId="a3">
    <w:name w:val="Hyperlink"/>
    <w:basedOn w:val="a0"/>
    <w:uiPriority w:val="99"/>
    <w:semiHidden/>
    <w:unhideWhenUsed/>
    <w:rsid w:val="004F16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2404</Characters>
  <Application>Microsoft Office Word</Application>
  <DocSecurity>0</DocSecurity>
  <Lines>20</Lines>
  <Paragraphs>5</Paragraphs>
  <ScaleCrop>false</ScaleCrop>
  <Company>Microsoft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3</cp:revision>
  <dcterms:created xsi:type="dcterms:W3CDTF">2013-10-13T12:31:00Z</dcterms:created>
  <dcterms:modified xsi:type="dcterms:W3CDTF">2013-10-13T12:31:00Z</dcterms:modified>
</cp:coreProperties>
</file>